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CB306" w14:textId="0C8F55B9" w:rsidR="00B27988" w:rsidRDefault="00B27988"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3D342F04" w14:textId="77777777" w:rsidR="00EF47E0" w:rsidRDefault="00EF47E0" w:rsidP="001B5D80">
      <w:pPr>
        <w:tabs>
          <w:tab w:val="left" w:pos="0"/>
        </w:tabs>
        <w:jc w:val="both"/>
        <w:rPr>
          <w:rFonts w:ascii="Arial" w:hAnsi="Arial" w:cs="Arial"/>
          <w:b/>
        </w:rPr>
      </w:pPr>
    </w:p>
    <w:p w14:paraId="15FC7E6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77777777" w:rsidR="00B27988" w:rsidRPr="00555B1D" w:rsidRDefault="00B27988" w:rsidP="0058772E">
            <w:pPr>
              <w:tabs>
                <w:tab w:val="left" w:pos="0"/>
              </w:tabs>
              <w:spacing w:line="240" w:lineRule="auto"/>
              <w:rPr>
                <w:rFonts w:ascii="Arial" w:hAnsi="Arial" w:cs="Arial"/>
                <w:b/>
              </w:rPr>
            </w:pPr>
            <w:r w:rsidRPr="00555B1D">
              <w:rPr>
                <w:rFonts w:ascii="Arial" w:hAnsi="Arial" w:cs="Arial"/>
                <w:b/>
              </w:rPr>
              <w:t>Lic. Alejandro Chávez Zamudio</w:t>
            </w:r>
          </w:p>
          <w:p w14:paraId="13A722BB" w14:textId="77777777" w:rsidR="00B27988" w:rsidRPr="00555B1D" w:rsidRDefault="00B27988" w:rsidP="0058772E">
            <w:pPr>
              <w:tabs>
                <w:tab w:val="left" w:pos="0"/>
              </w:tabs>
              <w:spacing w:line="240" w:lineRule="auto"/>
              <w:jc w:val="center"/>
              <w:rPr>
                <w:rFonts w:ascii="Arial" w:hAnsi="Arial" w:cs="Arial"/>
                <w:b/>
              </w:rPr>
            </w:pP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02D7E7F2" w:rsidR="00B27988" w:rsidRPr="00555B1D" w:rsidRDefault="00441FFA" w:rsidP="0058772E">
            <w:pPr>
              <w:tabs>
                <w:tab w:val="left" w:pos="0"/>
              </w:tabs>
              <w:spacing w:line="240" w:lineRule="auto"/>
              <w:jc w:val="both"/>
              <w:rPr>
                <w:rFonts w:ascii="Arial" w:hAnsi="Arial" w:cs="Arial"/>
                <w:b/>
              </w:rPr>
            </w:pPr>
            <w:r>
              <w:rPr>
                <w:rFonts w:ascii="Arial" w:hAnsi="Arial" w:cs="Arial"/>
                <w:b/>
              </w:rPr>
              <w:t>Noviembre</w:t>
            </w:r>
            <w:r w:rsidR="004A5ADB" w:rsidRPr="00555B1D">
              <w:rPr>
                <w:rFonts w:ascii="Arial" w:hAnsi="Arial" w:cs="Arial"/>
                <w:b/>
              </w:rPr>
              <w:t xml:space="preserve"> </w:t>
            </w:r>
            <w:r w:rsidR="00B27988" w:rsidRPr="00555B1D">
              <w:rPr>
                <w:rFonts w:ascii="Arial" w:hAnsi="Arial" w:cs="Arial"/>
                <w:b/>
              </w:rPr>
              <w:t>2018</w:t>
            </w:r>
            <w:r>
              <w:rPr>
                <w:rFonts w:ascii="Arial" w:hAnsi="Arial" w:cs="Arial"/>
                <w:b/>
              </w:rPr>
              <w:t>.</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24B5F576"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w:t>
      </w:r>
      <w:r w:rsidR="00A95962" w:rsidRPr="00555B1D">
        <w:rPr>
          <w:rFonts w:ascii="Arial" w:hAnsi="Arial" w:cs="Arial"/>
          <w:sz w:val="24"/>
          <w:szCs w:val="24"/>
        </w:rPr>
        <w:t>Internacionales,</w:t>
      </w:r>
      <w:r w:rsidRPr="00555B1D">
        <w:rPr>
          <w:rFonts w:ascii="Arial" w:hAnsi="Arial" w:cs="Arial"/>
          <w:sz w:val="24"/>
          <w:szCs w:val="24"/>
        </w:rPr>
        <w:t xml:space="preserve"> así como federales y estatales de protección de los derechos humanos de las mujeres, son el fundamento que motivan el adelanto de las mujeres en la vida pública y </w:t>
      </w:r>
      <w:r w:rsidR="00A95962" w:rsidRPr="00555B1D">
        <w:rPr>
          <w:rFonts w:ascii="Arial" w:hAnsi="Arial" w:cs="Arial"/>
          <w:sz w:val="24"/>
          <w:szCs w:val="24"/>
        </w:rPr>
        <w:t>privada,</w:t>
      </w:r>
      <w:r w:rsidRPr="00555B1D">
        <w:rPr>
          <w:rFonts w:ascii="Arial" w:hAnsi="Arial" w:cs="Arial"/>
          <w:sz w:val="24"/>
          <w:szCs w:val="24"/>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w:t>
      </w:r>
      <w:r w:rsidRPr="00555B1D">
        <w:rPr>
          <w:rFonts w:ascii="Arial" w:hAnsi="Arial" w:cs="Arial"/>
          <w:sz w:val="24"/>
          <w:szCs w:val="24"/>
        </w:rPr>
        <w:lastRenderedPageBreak/>
        <w:t>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4DA3B09" w14:textId="77777777" w:rsidR="004A43A3" w:rsidRPr="00555B1D" w:rsidRDefault="004A43A3" w:rsidP="00970138">
      <w:pPr>
        <w:tabs>
          <w:tab w:val="left" w:pos="0"/>
        </w:tabs>
        <w:spacing w:line="360" w:lineRule="auto"/>
        <w:jc w:val="both"/>
        <w:rPr>
          <w:rFonts w:ascii="Arial" w:hAnsi="Arial" w:cs="Arial"/>
          <w:sz w:val="24"/>
          <w:szCs w:val="24"/>
        </w:rPr>
      </w:pP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5BAAF03C"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El fortalecimiento que otorga el CDM a la IMM, será facilitar los procesos interinstitucionales para que se generen los convenios de colaboración con las áreas o direcciones de la administración pública municipal, con el objetivo de </w:t>
      </w:r>
      <w:r w:rsidR="00441FFA" w:rsidRPr="00555B1D">
        <w:rPr>
          <w:rFonts w:ascii="Arial" w:hAnsi="Arial" w:cs="Arial"/>
          <w:sz w:val="24"/>
          <w:szCs w:val="24"/>
        </w:rPr>
        <w:t>transversal izar</w:t>
      </w:r>
      <w:r w:rsidRPr="00555B1D">
        <w:rPr>
          <w:rFonts w:ascii="Arial" w:hAnsi="Arial" w:cs="Arial"/>
          <w:sz w:val="24"/>
          <w:szCs w:val="24"/>
        </w:rPr>
        <w:t xml:space="preserve">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743BF936" w14:textId="74805D65" w:rsidR="009370FF" w:rsidRDefault="00FE7ACA" w:rsidP="003377B5">
      <w:pPr>
        <w:tabs>
          <w:tab w:val="left" w:pos="0"/>
        </w:tabs>
        <w:spacing w:line="360" w:lineRule="auto"/>
        <w:jc w:val="both"/>
        <w:rPr>
          <w:rFonts w:ascii="Arial" w:eastAsia="Calibri" w:hAnsi="Arial" w:cs="Arial"/>
          <w:sz w:val="24"/>
          <w:szCs w:val="24"/>
        </w:rPr>
      </w:pPr>
      <w:r w:rsidRPr="00555B1D">
        <w:rPr>
          <w:rFonts w:ascii="Arial" w:eastAsia="Calibri" w:hAnsi="Arial" w:cs="Arial"/>
          <w:sz w:val="24"/>
          <w:szCs w:val="24"/>
        </w:rPr>
        <w:t>En</w:t>
      </w:r>
      <w:r w:rsidR="00C65576">
        <w:rPr>
          <w:rFonts w:ascii="Arial" w:eastAsia="Calibri" w:hAnsi="Arial" w:cs="Arial"/>
          <w:sz w:val="24"/>
          <w:szCs w:val="24"/>
        </w:rPr>
        <w:t xml:space="preserve"> el </w:t>
      </w:r>
      <w:r w:rsidR="00322A95">
        <w:rPr>
          <w:rFonts w:ascii="Arial" w:eastAsia="Calibri" w:hAnsi="Arial" w:cs="Arial"/>
          <w:sz w:val="24"/>
          <w:szCs w:val="24"/>
        </w:rPr>
        <w:t>espacio</w:t>
      </w:r>
      <w:r w:rsidR="00441FFA">
        <w:rPr>
          <w:rFonts w:ascii="Arial" w:eastAsia="Calibri" w:hAnsi="Arial" w:cs="Arial"/>
          <w:sz w:val="24"/>
          <w:szCs w:val="24"/>
        </w:rPr>
        <w:t xml:space="preserve"> del mes de noviembre</w:t>
      </w:r>
      <w:r w:rsidR="00322A95">
        <w:rPr>
          <w:rFonts w:ascii="Arial" w:eastAsia="Calibri" w:hAnsi="Arial" w:cs="Arial"/>
          <w:sz w:val="24"/>
          <w:szCs w:val="24"/>
        </w:rPr>
        <w:t xml:space="preserve"> </w:t>
      </w:r>
      <w:r w:rsidRPr="00555B1D">
        <w:rPr>
          <w:rFonts w:ascii="Arial" w:eastAsia="Calibri" w:hAnsi="Arial" w:cs="Arial"/>
          <w:sz w:val="24"/>
          <w:szCs w:val="24"/>
        </w:rPr>
        <w:t xml:space="preserve"> </w:t>
      </w:r>
      <w:r w:rsidR="001F740B" w:rsidRPr="00555B1D">
        <w:rPr>
          <w:rFonts w:ascii="Arial" w:eastAsia="Calibri" w:hAnsi="Arial" w:cs="Arial"/>
          <w:sz w:val="24"/>
          <w:szCs w:val="24"/>
        </w:rPr>
        <w:t>c</w:t>
      </w:r>
      <w:r w:rsidR="00314857" w:rsidRPr="00555B1D">
        <w:rPr>
          <w:rFonts w:ascii="Arial" w:eastAsia="Calibri" w:hAnsi="Arial" w:cs="Arial"/>
          <w:sz w:val="24"/>
          <w:szCs w:val="24"/>
        </w:rPr>
        <w:t xml:space="preserve">omo </w:t>
      </w:r>
      <w:r w:rsidR="003D54BE" w:rsidRPr="00555B1D">
        <w:rPr>
          <w:rFonts w:ascii="Arial" w:eastAsia="Calibri" w:hAnsi="Arial" w:cs="Arial"/>
          <w:sz w:val="24"/>
          <w:szCs w:val="24"/>
        </w:rPr>
        <w:t>equipo</w:t>
      </w:r>
      <w:r w:rsidR="001F740B" w:rsidRPr="00555B1D">
        <w:rPr>
          <w:rFonts w:ascii="Arial" w:eastAsia="Calibri" w:hAnsi="Arial" w:cs="Arial"/>
          <w:sz w:val="24"/>
          <w:szCs w:val="24"/>
        </w:rPr>
        <w:t xml:space="preserve"> de CDM</w:t>
      </w:r>
      <w:r w:rsidR="00322A95">
        <w:rPr>
          <w:rFonts w:ascii="Arial" w:eastAsia="Calibri" w:hAnsi="Arial" w:cs="Arial"/>
          <w:sz w:val="24"/>
          <w:szCs w:val="24"/>
        </w:rPr>
        <w:t xml:space="preserve">, continuamos trabajando con  visitas a los domicilios de las diferentes dueños negocios y  empresarios  que disidieron  contribuir con el </w:t>
      </w:r>
      <w:r w:rsidR="00FE659B">
        <w:rPr>
          <w:rFonts w:ascii="Arial" w:eastAsia="Calibri" w:hAnsi="Arial" w:cs="Arial"/>
          <w:sz w:val="24"/>
          <w:szCs w:val="24"/>
        </w:rPr>
        <w:t>proyecto</w:t>
      </w:r>
      <w:r w:rsidR="008A1FE5">
        <w:rPr>
          <w:rFonts w:ascii="Arial" w:eastAsia="Calibri" w:hAnsi="Arial" w:cs="Arial"/>
          <w:sz w:val="24"/>
          <w:szCs w:val="24"/>
        </w:rPr>
        <w:t xml:space="preserve"> artesanías regionales</w:t>
      </w:r>
      <w:r w:rsidR="00FE659B">
        <w:rPr>
          <w:rFonts w:ascii="Arial" w:eastAsia="Calibri" w:hAnsi="Arial" w:cs="Arial"/>
          <w:sz w:val="24"/>
          <w:szCs w:val="24"/>
        </w:rPr>
        <w:t xml:space="preserve"> y de temporada</w:t>
      </w:r>
      <w:r w:rsidR="00926418">
        <w:rPr>
          <w:rFonts w:ascii="Arial" w:eastAsia="Calibri" w:hAnsi="Arial" w:cs="Arial"/>
          <w:sz w:val="24"/>
          <w:szCs w:val="24"/>
        </w:rPr>
        <w:t xml:space="preserve"> para mujeres del modelo CDM con espacio físicos donde elaborarlas y donde almacenarlas,  </w:t>
      </w:r>
      <w:r w:rsidR="00322A95">
        <w:rPr>
          <w:rFonts w:ascii="Arial" w:eastAsia="Calibri" w:hAnsi="Arial" w:cs="Arial"/>
          <w:sz w:val="24"/>
          <w:szCs w:val="24"/>
        </w:rPr>
        <w:t>materiales</w:t>
      </w:r>
      <w:r w:rsidR="00926418">
        <w:rPr>
          <w:rFonts w:ascii="Arial" w:eastAsia="Calibri" w:hAnsi="Arial" w:cs="Arial"/>
          <w:sz w:val="24"/>
          <w:szCs w:val="24"/>
        </w:rPr>
        <w:t xml:space="preserve"> distintos </w:t>
      </w:r>
      <w:r w:rsidR="00322A95">
        <w:rPr>
          <w:rFonts w:ascii="Arial" w:eastAsia="Calibri" w:hAnsi="Arial" w:cs="Arial"/>
          <w:sz w:val="24"/>
          <w:szCs w:val="24"/>
        </w:rPr>
        <w:t xml:space="preserve"> </w:t>
      </w:r>
      <w:r w:rsidR="00E6014F">
        <w:rPr>
          <w:rFonts w:ascii="Arial" w:eastAsia="Calibri" w:hAnsi="Arial" w:cs="Arial"/>
          <w:sz w:val="24"/>
          <w:szCs w:val="24"/>
        </w:rPr>
        <w:t>para elaboración de su primer taller de piñatas</w:t>
      </w:r>
      <w:r w:rsidR="00926418">
        <w:rPr>
          <w:rFonts w:ascii="Arial" w:eastAsia="Calibri" w:hAnsi="Arial" w:cs="Arial"/>
          <w:sz w:val="24"/>
          <w:szCs w:val="24"/>
        </w:rPr>
        <w:t xml:space="preserve">, </w:t>
      </w:r>
      <w:r w:rsidR="00CD5D1A">
        <w:rPr>
          <w:rFonts w:ascii="Arial" w:eastAsia="Calibri" w:hAnsi="Arial" w:cs="Arial"/>
          <w:sz w:val="24"/>
          <w:szCs w:val="24"/>
        </w:rPr>
        <w:t xml:space="preserve"> </w:t>
      </w:r>
      <w:r w:rsidR="00322A95">
        <w:rPr>
          <w:rFonts w:ascii="Arial" w:eastAsia="Calibri" w:hAnsi="Arial" w:cs="Arial"/>
          <w:sz w:val="24"/>
          <w:szCs w:val="24"/>
        </w:rPr>
        <w:t xml:space="preserve"> </w:t>
      </w:r>
      <w:r w:rsidR="00926418">
        <w:rPr>
          <w:rFonts w:ascii="Arial" w:eastAsia="Calibri" w:hAnsi="Arial" w:cs="Arial"/>
          <w:sz w:val="24"/>
          <w:szCs w:val="24"/>
        </w:rPr>
        <w:t>recopilando en su gran mayor</w:t>
      </w:r>
      <w:r w:rsidR="009370FF">
        <w:rPr>
          <w:rFonts w:ascii="Arial" w:eastAsia="Calibri" w:hAnsi="Arial" w:cs="Arial"/>
          <w:sz w:val="24"/>
          <w:szCs w:val="24"/>
        </w:rPr>
        <w:t>ía  lo</w:t>
      </w:r>
      <w:r w:rsidR="00926418">
        <w:rPr>
          <w:rFonts w:ascii="Arial" w:eastAsia="Calibri" w:hAnsi="Arial" w:cs="Arial"/>
          <w:sz w:val="24"/>
          <w:szCs w:val="24"/>
        </w:rPr>
        <w:t xml:space="preserve"> gestionados a las empresas, escuelas, negocios y Ayuntamiento Municipal contando con los materiales  necesario </w:t>
      </w:r>
      <w:r w:rsidR="00322A95">
        <w:rPr>
          <w:rFonts w:ascii="Arial" w:eastAsia="Calibri" w:hAnsi="Arial" w:cs="Arial"/>
          <w:sz w:val="24"/>
          <w:szCs w:val="24"/>
        </w:rPr>
        <w:t xml:space="preserve"> para el arranque del  proyecto</w:t>
      </w:r>
      <w:r w:rsidR="00926418">
        <w:rPr>
          <w:rFonts w:ascii="Arial" w:eastAsia="Calibri" w:hAnsi="Arial" w:cs="Arial"/>
          <w:sz w:val="24"/>
          <w:szCs w:val="24"/>
        </w:rPr>
        <w:t xml:space="preserve"> de</w:t>
      </w:r>
      <w:r w:rsidR="00322A95">
        <w:rPr>
          <w:rFonts w:ascii="Arial" w:eastAsia="Calibri" w:hAnsi="Arial" w:cs="Arial"/>
          <w:sz w:val="24"/>
          <w:szCs w:val="24"/>
        </w:rPr>
        <w:t xml:space="preserve"> mujeres </w:t>
      </w:r>
      <w:r w:rsidR="00CD5D1A">
        <w:rPr>
          <w:rFonts w:ascii="Arial" w:eastAsia="Calibri" w:hAnsi="Arial" w:cs="Arial"/>
          <w:sz w:val="24"/>
          <w:szCs w:val="24"/>
        </w:rPr>
        <w:t>del modelo</w:t>
      </w:r>
      <w:r w:rsidR="00E6014F">
        <w:rPr>
          <w:rFonts w:ascii="Arial" w:eastAsia="Calibri" w:hAnsi="Arial" w:cs="Arial"/>
          <w:sz w:val="24"/>
          <w:szCs w:val="24"/>
        </w:rPr>
        <w:t xml:space="preserve"> CDM</w:t>
      </w:r>
      <w:r w:rsidR="009370FF">
        <w:rPr>
          <w:rFonts w:ascii="Arial" w:eastAsia="Calibri" w:hAnsi="Arial" w:cs="Arial"/>
          <w:sz w:val="24"/>
          <w:szCs w:val="24"/>
        </w:rPr>
        <w:t xml:space="preserve"> un capacitado para la  elaboración de las mismas y un espacio físico las empresas involucradas fueron </w:t>
      </w:r>
      <w:r w:rsidR="001C458B">
        <w:rPr>
          <w:rFonts w:ascii="Arial" w:eastAsia="Calibri" w:hAnsi="Arial" w:cs="Arial"/>
          <w:sz w:val="24"/>
          <w:szCs w:val="24"/>
        </w:rPr>
        <w:t>: Cajetas Lugo Etiqueta Naranja</w:t>
      </w:r>
      <w:r w:rsidR="00582538">
        <w:rPr>
          <w:rFonts w:ascii="Arial" w:eastAsia="Calibri" w:hAnsi="Arial" w:cs="Arial"/>
          <w:sz w:val="24"/>
          <w:szCs w:val="24"/>
        </w:rPr>
        <w:t>,</w:t>
      </w:r>
      <w:r w:rsidR="008A1FE5">
        <w:rPr>
          <w:rFonts w:ascii="Arial" w:eastAsia="Calibri" w:hAnsi="Arial" w:cs="Arial"/>
          <w:sz w:val="24"/>
          <w:szCs w:val="24"/>
        </w:rPr>
        <w:t xml:space="preserve"> Automotriz Ávila Camacho, Destilería la Rojesa, </w:t>
      </w:r>
      <w:r w:rsidR="009370FF">
        <w:rPr>
          <w:rFonts w:ascii="Arial" w:eastAsia="Calibri" w:hAnsi="Arial" w:cs="Arial"/>
          <w:sz w:val="24"/>
          <w:szCs w:val="24"/>
        </w:rPr>
        <w:t>Panadería</w:t>
      </w:r>
      <w:r w:rsidR="008A1FE5">
        <w:rPr>
          <w:rFonts w:ascii="Arial" w:eastAsia="Calibri" w:hAnsi="Arial" w:cs="Arial"/>
          <w:sz w:val="24"/>
          <w:szCs w:val="24"/>
        </w:rPr>
        <w:t xml:space="preserve"> Don Tilo, P</w:t>
      </w:r>
      <w:r w:rsidR="001C458B">
        <w:rPr>
          <w:rFonts w:ascii="Arial" w:eastAsia="Calibri" w:hAnsi="Arial" w:cs="Arial"/>
          <w:sz w:val="24"/>
          <w:szCs w:val="24"/>
        </w:rPr>
        <w:t xml:space="preserve">anificadora </w:t>
      </w:r>
      <w:r w:rsidR="009370FF">
        <w:rPr>
          <w:rFonts w:ascii="Arial" w:eastAsia="Calibri" w:hAnsi="Arial" w:cs="Arial"/>
          <w:sz w:val="24"/>
          <w:szCs w:val="24"/>
        </w:rPr>
        <w:t>Ruthy</w:t>
      </w:r>
      <w:r w:rsidR="001C458B">
        <w:rPr>
          <w:rFonts w:ascii="Arial" w:eastAsia="Calibri" w:hAnsi="Arial" w:cs="Arial"/>
          <w:sz w:val="24"/>
          <w:szCs w:val="24"/>
        </w:rPr>
        <w:t>, Gladys Tours, Bonanza 2001 y JB Global Agro, del mismo modo se les solicito su colaboración al Ce</w:t>
      </w:r>
      <w:r w:rsidR="008A1FE5">
        <w:rPr>
          <w:rFonts w:ascii="Arial" w:eastAsia="Calibri" w:hAnsi="Arial" w:cs="Arial"/>
          <w:sz w:val="24"/>
          <w:szCs w:val="24"/>
        </w:rPr>
        <w:t>n</w:t>
      </w:r>
      <w:r w:rsidR="009370FF">
        <w:rPr>
          <w:rFonts w:ascii="Arial" w:eastAsia="Calibri" w:hAnsi="Arial" w:cs="Arial"/>
          <w:sz w:val="24"/>
          <w:szCs w:val="24"/>
        </w:rPr>
        <w:t>tro Universitario del Sur,  al H</w:t>
      </w:r>
      <w:r w:rsidR="008A1FE5">
        <w:rPr>
          <w:rFonts w:ascii="Arial" w:eastAsia="Calibri" w:hAnsi="Arial" w:cs="Arial"/>
          <w:sz w:val="24"/>
          <w:szCs w:val="24"/>
        </w:rPr>
        <w:t>. Ayuntamiento</w:t>
      </w:r>
      <w:r w:rsidR="009370FF">
        <w:rPr>
          <w:rFonts w:ascii="Arial" w:eastAsia="Calibri" w:hAnsi="Arial" w:cs="Arial"/>
          <w:sz w:val="24"/>
          <w:szCs w:val="24"/>
        </w:rPr>
        <w:t>.</w:t>
      </w:r>
      <w:r w:rsidR="008A1FE5">
        <w:rPr>
          <w:rFonts w:ascii="Arial" w:eastAsia="Calibri" w:hAnsi="Arial" w:cs="Arial"/>
          <w:sz w:val="24"/>
          <w:szCs w:val="24"/>
        </w:rPr>
        <w:t xml:space="preserve"> </w:t>
      </w:r>
      <w:r w:rsidR="009370FF">
        <w:rPr>
          <w:rFonts w:ascii="Arial" w:eastAsia="Calibri" w:hAnsi="Arial" w:cs="Arial"/>
          <w:sz w:val="24"/>
          <w:szCs w:val="24"/>
        </w:rPr>
        <w:t>S</w:t>
      </w:r>
      <w:r w:rsidR="00CD5D1A">
        <w:rPr>
          <w:rFonts w:ascii="Arial" w:eastAsia="Calibri" w:hAnsi="Arial" w:cs="Arial"/>
          <w:sz w:val="24"/>
          <w:szCs w:val="24"/>
        </w:rPr>
        <w:t>e</w:t>
      </w:r>
      <w:r w:rsidR="009370FF">
        <w:rPr>
          <w:rFonts w:ascii="Arial" w:eastAsia="Calibri" w:hAnsi="Arial" w:cs="Arial"/>
          <w:sz w:val="24"/>
          <w:szCs w:val="24"/>
        </w:rPr>
        <w:t xml:space="preserve"> atendió la petición realizada  contestando favorablemente.</w:t>
      </w:r>
    </w:p>
    <w:p w14:paraId="2DF3195C" w14:textId="39FE375B" w:rsidR="00850626" w:rsidRDefault="009370FF"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 </w:t>
      </w:r>
    </w:p>
    <w:p w14:paraId="5E2A0EDD" w14:textId="36A31F77" w:rsidR="00CD5D1A" w:rsidRDefault="00850626"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lastRenderedPageBreak/>
        <w:t xml:space="preserve">Se impartieron   talleres  </w:t>
      </w:r>
      <w:r w:rsidR="009370FF">
        <w:rPr>
          <w:rFonts w:ascii="Arial" w:eastAsia="Calibri" w:hAnsi="Arial" w:cs="Arial"/>
          <w:sz w:val="24"/>
          <w:szCs w:val="24"/>
        </w:rPr>
        <w:t xml:space="preserve">de restructuración de  </w:t>
      </w:r>
      <w:r>
        <w:rPr>
          <w:rFonts w:ascii="Arial" w:eastAsia="Calibri" w:hAnsi="Arial" w:cs="Arial"/>
          <w:sz w:val="24"/>
          <w:szCs w:val="24"/>
        </w:rPr>
        <w:t xml:space="preserve"> proyecto de vida</w:t>
      </w:r>
      <w:r w:rsidR="009370FF">
        <w:rPr>
          <w:rFonts w:ascii="Arial" w:eastAsia="Calibri" w:hAnsi="Arial" w:cs="Arial"/>
          <w:sz w:val="24"/>
          <w:szCs w:val="24"/>
        </w:rPr>
        <w:t xml:space="preserve"> autoestima a mujeres del modelo CDM</w:t>
      </w:r>
      <w:r>
        <w:rPr>
          <w:rFonts w:ascii="Arial" w:eastAsia="Calibri" w:hAnsi="Arial" w:cs="Arial"/>
          <w:sz w:val="24"/>
          <w:szCs w:val="24"/>
        </w:rPr>
        <w:t>.</w:t>
      </w:r>
    </w:p>
    <w:p w14:paraId="0C6F853C" w14:textId="0C58BA22" w:rsidR="00850626" w:rsidRDefault="00850626"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Se realizó el evento donde se agradeció a cada uno de los inv</w:t>
      </w:r>
      <w:r w:rsidR="009370FF">
        <w:rPr>
          <w:rFonts w:ascii="Arial" w:eastAsia="Calibri" w:hAnsi="Arial" w:cs="Arial"/>
          <w:sz w:val="24"/>
          <w:szCs w:val="24"/>
        </w:rPr>
        <w:t>olucrados su participación a las mujeres</w:t>
      </w:r>
      <w:r>
        <w:rPr>
          <w:rFonts w:ascii="Arial" w:eastAsia="Calibri" w:hAnsi="Arial" w:cs="Arial"/>
          <w:sz w:val="24"/>
          <w:szCs w:val="24"/>
        </w:rPr>
        <w:t xml:space="preserve"> modelo CDM. </w:t>
      </w:r>
      <w:r w:rsidR="009370FF">
        <w:rPr>
          <w:rFonts w:ascii="Arial" w:eastAsia="Calibri" w:hAnsi="Arial" w:cs="Arial"/>
          <w:sz w:val="24"/>
          <w:szCs w:val="24"/>
        </w:rPr>
        <w:t>Se</w:t>
      </w:r>
      <w:r>
        <w:rPr>
          <w:rFonts w:ascii="Arial" w:eastAsia="Calibri" w:hAnsi="Arial" w:cs="Arial"/>
          <w:sz w:val="24"/>
          <w:szCs w:val="24"/>
        </w:rPr>
        <w:t xml:space="preserve"> entregó un reconocimiento por parte de la regidora de educación la Maestra Francisca Betancourt</w:t>
      </w:r>
      <w:r w:rsidR="00345DBA">
        <w:rPr>
          <w:rFonts w:ascii="Arial" w:eastAsia="Calibri" w:hAnsi="Arial" w:cs="Arial"/>
          <w:sz w:val="24"/>
          <w:szCs w:val="24"/>
        </w:rPr>
        <w:t xml:space="preserve"> a cad</w:t>
      </w:r>
      <w:r w:rsidR="009370FF">
        <w:rPr>
          <w:rFonts w:ascii="Arial" w:eastAsia="Calibri" w:hAnsi="Arial" w:cs="Arial"/>
          <w:sz w:val="24"/>
          <w:szCs w:val="24"/>
        </w:rPr>
        <w:t>a una de las mujeres que participaron.</w:t>
      </w:r>
    </w:p>
    <w:p w14:paraId="33F620CC" w14:textId="79ADE141" w:rsidR="00CA1380" w:rsidRDefault="00E6014F"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est</w:t>
      </w:r>
      <w:r w:rsidR="00224D57">
        <w:rPr>
          <w:rFonts w:ascii="Arial" w:eastAsia="Calibri" w:hAnsi="Arial" w:cs="Arial"/>
          <w:sz w:val="24"/>
          <w:szCs w:val="24"/>
        </w:rPr>
        <w:t>e mes se atendió a un usuario se</w:t>
      </w:r>
      <w:r>
        <w:rPr>
          <w:rFonts w:ascii="Arial" w:eastAsia="Calibri" w:hAnsi="Arial" w:cs="Arial"/>
          <w:sz w:val="24"/>
          <w:szCs w:val="24"/>
        </w:rPr>
        <w:t xml:space="preserve"> canalizó al sector social.</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490126AA"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D5166E">
        <w:rPr>
          <w:rFonts w:ascii="Arial" w:hAnsi="Arial" w:cs="Arial"/>
          <w:sz w:val="24"/>
          <w:szCs w:val="24"/>
        </w:rPr>
        <w:t>octubre</w:t>
      </w:r>
      <w:r w:rsidRPr="00555B1D">
        <w:rPr>
          <w:rFonts w:ascii="Arial" w:hAnsi="Arial" w:cs="Arial"/>
          <w:sz w:val="24"/>
          <w:szCs w:val="24"/>
        </w:rPr>
        <w:t>.</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77777777" w:rsidR="004B46C2" w:rsidRPr="00555B1D" w:rsidRDefault="00407FAA" w:rsidP="00407FAA">
      <w:pPr>
        <w:pStyle w:val="Prrafodelista"/>
        <w:numPr>
          <w:ilvl w:val="0"/>
          <w:numId w:val="1"/>
        </w:numPr>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77777777" w:rsidR="004B46C2" w:rsidRPr="00555B1D" w:rsidRDefault="004B46C2" w:rsidP="004B46C2">
      <w:pPr>
        <w:tabs>
          <w:tab w:val="left" w:pos="0"/>
        </w:tabs>
        <w:spacing w:line="240" w:lineRule="auto"/>
        <w:jc w:val="both"/>
        <w:rPr>
          <w:rFonts w:ascii="Arial" w:hAnsi="Arial" w:cs="Arial"/>
          <w:b/>
        </w:rPr>
      </w:pPr>
    </w:p>
    <w:p w14:paraId="7CAE0673" w14:textId="3087D319" w:rsidR="004B46C2" w:rsidRDefault="004B46C2" w:rsidP="004B46C2">
      <w:pPr>
        <w:tabs>
          <w:tab w:val="left" w:pos="0"/>
        </w:tabs>
        <w:spacing w:line="240" w:lineRule="auto"/>
        <w:jc w:val="both"/>
        <w:rPr>
          <w:rFonts w:ascii="Arial" w:hAnsi="Arial" w:cs="Arial"/>
          <w:b/>
        </w:rPr>
      </w:pPr>
    </w:p>
    <w:tbl>
      <w:tblPr>
        <w:tblStyle w:val="Tablaconcuadrcula"/>
        <w:tblW w:w="0" w:type="auto"/>
        <w:tblInd w:w="846" w:type="dxa"/>
        <w:tblLook w:val="04A0" w:firstRow="1" w:lastRow="0" w:firstColumn="1" w:lastColumn="0" w:noHBand="0" w:noVBand="1"/>
      </w:tblPr>
      <w:tblGrid>
        <w:gridCol w:w="2096"/>
        <w:gridCol w:w="1306"/>
        <w:gridCol w:w="850"/>
      </w:tblGrid>
      <w:tr w:rsidR="00F7562F" w14:paraId="5AC38D3A" w14:textId="77777777" w:rsidTr="00F7562F">
        <w:tc>
          <w:tcPr>
            <w:tcW w:w="2096" w:type="dxa"/>
          </w:tcPr>
          <w:p w14:paraId="6934F2BE" w14:textId="2D189FB9" w:rsidR="00F7562F" w:rsidRDefault="00F7562F" w:rsidP="00F7562F">
            <w:pPr>
              <w:tabs>
                <w:tab w:val="left" w:pos="0"/>
              </w:tabs>
              <w:jc w:val="both"/>
              <w:rPr>
                <w:rFonts w:ascii="Arial" w:hAnsi="Arial" w:cs="Arial"/>
                <w:b/>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1306" w:type="dxa"/>
          </w:tcPr>
          <w:p w14:paraId="2F5164BA" w14:textId="24B453A6" w:rsidR="00F7562F" w:rsidRDefault="00F7562F" w:rsidP="00F7562F">
            <w:pPr>
              <w:tabs>
                <w:tab w:val="left" w:pos="0"/>
              </w:tabs>
              <w:jc w:val="both"/>
              <w:rPr>
                <w:rFonts w:ascii="Arial" w:hAnsi="Arial" w:cs="Arial"/>
                <w:b/>
              </w:rPr>
            </w:pPr>
            <w:r w:rsidRPr="00555B1D">
              <w:rPr>
                <w:rFonts w:ascii="Arial" w:hAnsi="Arial" w:cs="Arial"/>
                <w:sz w:val="20"/>
                <w:szCs w:val="20"/>
              </w:rPr>
              <w:t>Hombres</w:t>
            </w:r>
          </w:p>
        </w:tc>
        <w:tc>
          <w:tcPr>
            <w:tcW w:w="850" w:type="dxa"/>
          </w:tcPr>
          <w:p w14:paraId="69492904" w14:textId="77777777" w:rsidR="00F7562F" w:rsidRDefault="00F7562F" w:rsidP="00F7562F">
            <w:pPr>
              <w:tabs>
                <w:tab w:val="left" w:pos="0"/>
              </w:tabs>
              <w:jc w:val="both"/>
              <w:rPr>
                <w:rFonts w:ascii="Arial" w:hAnsi="Arial" w:cs="Arial"/>
                <w:sz w:val="20"/>
                <w:szCs w:val="20"/>
              </w:rPr>
            </w:pPr>
            <w:r w:rsidRPr="00555B1D">
              <w:rPr>
                <w:rFonts w:ascii="Arial" w:hAnsi="Arial" w:cs="Arial"/>
                <w:sz w:val="20"/>
                <w:szCs w:val="20"/>
              </w:rPr>
              <w:t>Mujer</w:t>
            </w:r>
          </w:p>
          <w:p w14:paraId="6091F727" w14:textId="78BC4251" w:rsidR="00BF24EE" w:rsidRDefault="00BF24EE" w:rsidP="00F7562F">
            <w:pPr>
              <w:tabs>
                <w:tab w:val="left" w:pos="0"/>
              </w:tabs>
              <w:jc w:val="both"/>
              <w:rPr>
                <w:rFonts w:ascii="Arial" w:hAnsi="Arial" w:cs="Arial"/>
                <w:b/>
              </w:rPr>
            </w:pPr>
          </w:p>
        </w:tc>
      </w:tr>
      <w:tr w:rsidR="00F7562F" w14:paraId="03E9AE7E" w14:textId="77777777" w:rsidTr="00F7562F">
        <w:tc>
          <w:tcPr>
            <w:tcW w:w="2096" w:type="dxa"/>
          </w:tcPr>
          <w:p w14:paraId="1D7B795F" w14:textId="42E0111C" w:rsidR="00F7562F" w:rsidRDefault="00F7562F" w:rsidP="00F7562F">
            <w:pPr>
              <w:tabs>
                <w:tab w:val="left" w:pos="0"/>
              </w:tabs>
              <w:jc w:val="both"/>
              <w:rPr>
                <w:rFonts w:ascii="Arial" w:hAnsi="Arial" w:cs="Arial"/>
                <w:b/>
              </w:rPr>
            </w:pPr>
            <w:r w:rsidRPr="00555B1D">
              <w:rPr>
                <w:rFonts w:ascii="Arial" w:hAnsi="Arial" w:cs="Arial"/>
                <w:sz w:val="20"/>
                <w:szCs w:val="20"/>
              </w:rPr>
              <w:t>Psicología</w:t>
            </w:r>
          </w:p>
        </w:tc>
        <w:tc>
          <w:tcPr>
            <w:tcW w:w="1306" w:type="dxa"/>
          </w:tcPr>
          <w:p w14:paraId="24EBE3A4" w14:textId="28FD417B" w:rsidR="00F7562F" w:rsidRDefault="00F7562F" w:rsidP="00F7562F">
            <w:pPr>
              <w:tabs>
                <w:tab w:val="left" w:pos="0"/>
              </w:tabs>
              <w:jc w:val="both"/>
              <w:rPr>
                <w:rFonts w:ascii="Arial" w:hAnsi="Arial" w:cs="Arial"/>
                <w:b/>
              </w:rPr>
            </w:pPr>
            <w:r>
              <w:rPr>
                <w:rFonts w:ascii="Arial" w:hAnsi="Arial" w:cs="Arial"/>
                <w:sz w:val="20"/>
                <w:szCs w:val="20"/>
              </w:rPr>
              <w:t>0</w:t>
            </w:r>
          </w:p>
        </w:tc>
        <w:tc>
          <w:tcPr>
            <w:tcW w:w="850" w:type="dxa"/>
          </w:tcPr>
          <w:p w14:paraId="0888D1EA" w14:textId="73D47E0E" w:rsidR="00F7562F" w:rsidRDefault="00E6014F" w:rsidP="00F7562F">
            <w:pPr>
              <w:tabs>
                <w:tab w:val="left" w:pos="0"/>
              </w:tabs>
              <w:jc w:val="both"/>
              <w:rPr>
                <w:rFonts w:ascii="Arial" w:hAnsi="Arial" w:cs="Arial"/>
                <w:b/>
              </w:rPr>
            </w:pPr>
            <w:r>
              <w:rPr>
                <w:rFonts w:ascii="Arial" w:hAnsi="Arial" w:cs="Arial"/>
                <w:sz w:val="20"/>
                <w:szCs w:val="20"/>
              </w:rPr>
              <w:t>1</w:t>
            </w:r>
          </w:p>
        </w:tc>
      </w:tr>
    </w:tbl>
    <w:p w14:paraId="278E78C6" w14:textId="77777777" w:rsidR="00E6014F" w:rsidRDefault="00E6014F" w:rsidP="004B46C2"/>
    <w:p w14:paraId="1FBC1381" w14:textId="77777777" w:rsidR="00E6014F" w:rsidRDefault="00E6014F" w:rsidP="004B46C2"/>
    <w:p w14:paraId="0D4511F6" w14:textId="77777777" w:rsidR="00E6014F" w:rsidRDefault="00E6014F" w:rsidP="004B46C2"/>
    <w:p w14:paraId="1240AE67" w14:textId="096042A1" w:rsidR="004B46C2" w:rsidRPr="00555B1D" w:rsidRDefault="006541F8" w:rsidP="004B46C2">
      <w:r w:rsidRPr="00555B1D">
        <w:rPr>
          <w:noProof/>
          <w:lang w:eastAsia="es-MX"/>
        </w:rPr>
        <w:drawing>
          <wp:anchor distT="0" distB="0" distL="114300" distR="114300" simplePos="0" relativeHeight="251652608" behindDoc="0" locked="0" layoutInCell="1" allowOverlap="1" wp14:anchorId="720A502C" wp14:editId="05B1413C">
            <wp:simplePos x="0" y="0"/>
            <wp:positionH relativeFrom="margin">
              <wp:align>left</wp:align>
            </wp:positionH>
            <wp:positionV relativeFrom="paragraph">
              <wp:posOffset>8890</wp:posOffset>
            </wp:positionV>
            <wp:extent cx="4813300" cy="2121535"/>
            <wp:effectExtent l="0" t="0" r="6350" b="12065"/>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566F72F8" w14:textId="77777777" w:rsidR="00990C97" w:rsidRPr="00555B1D" w:rsidRDefault="004B46C2" w:rsidP="004B46C2">
      <w:r w:rsidRPr="00555B1D">
        <w:br w:type="textWrapping" w:clear="all"/>
      </w:r>
    </w:p>
    <w:p w14:paraId="6497FA77" w14:textId="77777777" w:rsidR="00970138" w:rsidRPr="00555B1D" w:rsidRDefault="00970138" w:rsidP="0058772E"/>
    <w:p w14:paraId="5360BB08" w14:textId="77777777" w:rsidR="006541F8" w:rsidRDefault="006541F8" w:rsidP="0058772E">
      <w:pPr>
        <w:jc w:val="center"/>
        <w:rPr>
          <w:rFonts w:ascii="Arial" w:hAnsi="Arial" w:cs="Arial"/>
        </w:rPr>
      </w:pPr>
    </w:p>
    <w:p w14:paraId="6F23F0FB" w14:textId="77777777" w:rsidR="006541F8" w:rsidRDefault="006541F8" w:rsidP="0058772E">
      <w:pPr>
        <w:jc w:val="center"/>
        <w:rPr>
          <w:rFonts w:ascii="Arial" w:hAnsi="Arial" w:cs="Arial"/>
        </w:rPr>
      </w:pPr>
    </w:p>
    <w:p w14:paraId="5A8D6836" w14:textId="77777777" w:rsidR="006541F8" w:rsidRDefault="006541F8" w:rsidP="0058772E">
      <w:pPr>
        <w:jc w:val="center"/>
        <w:rPr>
          <w:rFonts w:ascii="Arial" w:hAnsi="Arial" w:cs="Arial"/>
        </w:rPr>
      </w:pPr>
    </w:p>
    <w:p w14:paraId="768917E8" w14:textId="551C6337" w:rsidR="00F7562F" w:rsidRDefault="00F7562F" w:rsidP="006541F8">
      <w:pPr>
        <w:rPr>
          <w:rFonts w:ascii="Arial" w:hAnsi="Arial" w:cs="Arial"/>
        </w:rPr>
      </w:pPr>
    </w:p>
    <w:p w14:paraId="3D171976" w14:textId="3A388D99" w:rsidR="00F7562F" w:rsidRDefault="00F7562F" w:rsidP="006541F8">
      <w:pPr>
        <w:rPr>
          <w:rFonts w:ascii="Arial" w:hAnsi="Arial" w:cs="Arial"/>
        </w:rPr>
      </w:pPr>
    </w:p>
    <w:p w14:paraId="269CF63C" w14:textId="77777777" w:rsidR="00F7562F" w:rsidRDefault="00F7562F" w:rsidP="006541F8">
      <w:pPr>
        <w:rPr>
          <w:rFonts w:ascii="Arial" w:hAnsi="Arial" w:cs="Arial"/>
        </w:rPr>
      </w:pPr>
    </w:p>
    <w:p w14:paraId="7B46C52F" w14:textId="77777777" w:rsidR="006541F8" w:rsidRDefault="006541F8" w:rsidP="0058772E">
      <w:pPr>
        <w:jc w:val="center"/>
        <w:rPr>
          <w:rFonts w:ascii="Arial" w:hAnsi="Arial" w:cs="Arial"/>
        </w:rPr>
      </w:pPr>
    </w:p>
    <w:p w14:paraId="6F342AD9" w14:textId="77777777" w:rsidR="006541F8" w:rsidRDefault="006541F8" w:rsidP="0058772E">
      <w:pPr>
        <w:jc w:val="center"/>
        <w:rPr>
          <w:rFonts w:ascii="Arial" w:hAnsi="Arial" w:cs="Arial"/>
        </w:rPr>
      </w:pPr>
    </w:p>
    <w:p w14:paraId="64BF9C6D" w14:textId="77777777" w:rsidR="006541F8" w:rsidRDefault="006541F8" w:rsidP="0058772E">
      <w:pPr>
        <w:jc w:val="center"/>
        <w:rPr>
          <w:rFonts w:ascii="Arial" w:hAnsi="Arial" w:cs="Arial"/>
        </w:rPr>
      </w:pPr>
    </w:p>
    <w:p w14:paraId="41D8A09F" w14:textId="77777777" w:rsidR="006541F8" w:rsidRDefault="006541F8" w:rsidP="0058772E">
      <w:pPr>
        <w:jc w:val="center"/>
        <w:rPr>
          <w:rFonts w:ascii="Arial" w:hAnsi="Arial" w:cs="Arial"/>
        </w:rPr>
      </w:pPr>
    </w:p>
    <w:p w14:paraId="6B37B4A8" w14:textId="77777777" w:rsidR="006541F8" w:rsidRDefault="006541F8" w:rsidP="0058772E">
      <w:pPr>
        <w:jc w:val="center"/>
        <w:rPr>
          <w:rFonts w:ascii="Arial" w:hAnsi="Arial" w:cs="Arial"/>
        </w:rPr>
      </w:pPr>
    </w:p>
    <w:p w14:paraId="76F66306" w14:textId="77777777" w:rsidR="00F7562F" w:rsidRDefault="00F7562F" w:rsidP="0058772E">
      <w:pPr>
        <w:jc w:val="center"/>
        <w:rPr>
          <w:rFonts w:ascii="Arial" w:hAnsi="Arial" w:cs="Arial"/>
        </w:rPr>
      </w:pPr>
    </w:p>
    <w:p w14:paraId="594D286B" w14:textId="4A45E887" w:rsidR="00CF0EC6" w:rsidRPr="00555B1D" w:rsidRDefault="002E466B" w:rsidP="0058772E">
      <w:pPr>
        <w:jc w:val="center"/>
        <w:rPr>
          <w:rFonts w:ascii="Arial" w:hAnsi="Arial" w:cs="Arial"/>
        </w:rPr>
      </w:pPr>
      <w:r w:rsidRPr="00555B1D">
        <w:rPr>
          <w:rFonts w:ascii="Arial" w:hAnsi="Arial" w:cs="Arial"/>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77777777"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791DEA7E" w14:textId="6DA3CCAB"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3FEF9DFA" w:rsidR="004B46C2" w:rsidRPr="00555B1D" w:rsidRDefault="00E6014F"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2DCEB28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142AD275"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337E177A">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00FB404D"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 xml:space="preserve">La presente gráfica </w:t>
      </w:r>
      <w:r w:rsidR="00A95962" w:rsidRPr="00555B1D">
        <w:rPr>
          <w:rFonts w:ascii="Arial" w:hAnsi="Arial" w:cs="Arial"/>
          <w:sz w:val="24"/>
          <w:szCs w:val="24"/>
        </w:rPr>
        <w:t>representa el</w:t>
      </w:r>
      <w:r w:rsidRPr="00555B1D">
        <w:rPr>
          <w:rFonts w:ascii="Arial" w:hAnsi="Arial" w:cs="Arial"/>
          <w:sz w:val="24"/>
          <w:szCs w:val="24"/>
        </w:rPr>
        <w:t xml:space="preserve">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lastRenderedPageBreak/>
              <w:t>Estado Civil</w:t>
            </w:r>
          </w:p>
        </w:tc>
        <w:tc>
          <w:tcPr>
            <w:tcW w:w="1276" w:type="dxa"/>
          </w:tcPr>
          <w:p w14:paraId="2A3FE982"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77777777"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4769A63" w14:textId="46D39B6B"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7BB90A59" w:rsidR="002E466B" w:rsidRPr="00555B1D" w:rsidRDefault="00E6014F"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3E952BAB"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736BF056"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7777777"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AEB6E74" w14:textId="0757639D"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6A1909FC">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10BB04DA" w:rsidR="00626DA9" w:rsidRPr="00555B1D" w:rsidRDefault="00626DA9"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EC1C14F" w14:textId="773772C3"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7085216B" w:rsidR="00626DA9" w:rsidRPr="00555B1D" w:rsidRDefault="00905784"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18CF222B" w:rsidR="00626DA9" w:rsidRPr="00555B1D" w:rsidRDefault="00626DA9"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/téc.</w:t>
            </w:r>
          </w:p>
        </w:tc>
        <w:tc>
          <w:tcPr>
            <w:tcW w:w="1276" w:type="dxa"/>
          </w:tcPr>
          <w:p w14:paraId="39573B13" w14:textId="77777777"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28221E4" w14:textId="5D5E999F"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5C26FB8E" w14:textId="2FB08315"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23BEBA41">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lastRenderedPageBreak/>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3803583C"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E1DB9E7" w14:textId="70185BC3"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4C28DFC8" w:rsidR="008B2F30" w:rsidRPr="00555B1D" w:rsidRDefault="00905784"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7445D0F" w14:textId="735CDA20"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78E18386">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003FEDE4" w:rsidR="00CA5FD6" w:rsidRPr="00555B1D" w:rsidRDefault="00905784"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DBA3E37" w14:textId="7E7F99E5" w:rsidR="00CA5FD6" w:rsidRPr="00555B1D" w:rsidRDefault="00CA5FD6"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45135AF2"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1D9A626E">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6C13A4BC" w:rsidR="00427606" w:rsidRPr="00555B1D" w:rsidRDefault="00905784"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35EA7840" w14:textId="46BED18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lastRenderedPageBreak/>
              <w:t>Psicológica</w:t>
            </w:r>
          </w:p>
        </w:tc>
        <w:tc>
          <w:tcPr>
            <w:tcW w:w="1177" w:type="dxa"/>
          </w:tcPr>
          <w:p w14:paraId="2FFD2198" w14:textId="48A3A12E" w:rsidR="00427606" w:rsidRPr="00555B1D" w:rsidRDefault="00905784"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21791165"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486B364E" w:rsidR="00427606" w:rsidRPr="00555B1D" w:rsidRDefault="00905784"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755B6DE9" w14:textId="3C9D1201"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540F2AF2" w:rsidR="00427606" w:rsidRPr="00555B1D" w:rsidRDefault="00905784"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45571346" w14:textId="70C880AF" w:rsidR="00427606" w:rsidRPr="00555B1D" w:rsidRDefault="00427606" w:rsidP="00905784">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64EF733C" w:rsidR="00427606" w:rsidRPr="00555B1D" w:rsidRDefault="00905784"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5CFFACBC" w14:textId="51249F29"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408F7E76">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66FC1AB0" w:rsidR="00F46BDF" w:rsidRPr="00555B1D" w:rsidRDefault="00905784"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95" w:type="dxa"/>
          </w:tcPr>
          <w:p w14:paraId="3FD09F88" w14:textId="7098D249"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2EA7B1C6">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0FA7B4A5"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 xml:space="preserve">La presente gráfica muestra el sector de </w:t>
      </w:r>
      <w:r w:rsidR="00A95962" w:rsidRPr="00555B1D">
        <w:rPr>
          <w:rFonts w:ascii="Arial" w:hAnsi="Arial" w:cs="Arial"/>
          <w:sz w:val="24"/>
          <w:szCs w:val="24"/>
        </w:rPr>
        <w:t>canalización de</w:t>
      </w:r>
      <w:r w:rsidRPr="00555B1D">
        <w:rPr>
          <w:rFonts w:ascii="Arial" w:hAnsi="Arial" w:cs="Arial"/>
          <w:sz w:val="24"/>
          <w:szCs w:val="24"/>
        </w:rPr>
        <w:t xml:space="preserv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44B503A4" w:rsidR="0025313D" w:rsidRPr="00555B1D" w:rsidRDefault="00281801"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725BBED6" w:rsidR="0025313D" w:rsidRPr="00555B1D" w:rsidRDefault="0025313D"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drawing>
          <wp:anchor distT="0" distB="0" distL="114300" distR="114300" simplePos="0" relativeHeight="251661824" behindDoc="0" locked="0" layoutInCell="1" allowOverlap="1" wp14:anchorId="3CD45A40" wp14:editId="29597127">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3944C672" w14:textId="77777777" w:rsidR="007158A3" w:rsidRDefault="007158A3" w:rsidP="006D68B9">
      <w:pPr>
        <w:tabs>
          <w:tab w:val="left" w:pos="0"/>
        </w:tabs>
        <w:jc w:val="center"/>
        <w:rPr>
          <w:rFonts w:ascii="Arial" w:hAnsi="Arial" w:cs="Arial"/>
          <w:b/>
        </w:rPr>
      </w:pPr>
    </w:p>
    <w:p w14:paraId="1E7DCD25" w14:textId="77777777" w:rsidR="007158A3" w:rsidRDefault="007158A3" w:rsidP="006D68B9">
      <w:pPr>
        <w:tabs>
          <w:tab w:val="left" w:pos="0"/>
        </w:tabs>
        <w:jc w:val="center"/>
        <w:rPr>
          <w:rFonts w:ascii="Arial" w:hAnsi="Arial" w:cs="Arial"/>
          <w:b/>
        </w:rPr>
      </w:pPr>
    </w:p>
    <w:p w14:paraId="5B33D417" w14:textId="77777777" w:rsidR="007158A3" w:rsidRDefault="007158A3" w:rsidP="006D68B9">
      <w:pPr>
        <w:tabs>
          <w:tab w:val="left" w:pos="0"/>
        </w:tabs>
        <w:jc w:val="center"/>
        <w:rPr>
          <w:rFonts w:ascii="Arial" w:hAnsi="Arial" w:cs="Arial"/>
          <w:b/>
        </w:rPr>
      </w:pPr>
    </w:p>
    <w:p w14:paraId="6E5C536A" w14:textId="77777777" w:rsidR="007158A3" w:rsidRDefault="007158A3" w:rsidP="006D68B9">
      <w:pPr>
        <w:tabs>
          <w:tab w:val="left" w:pos="0"/>
        </w:tabs>
        <w:jc w:val="center"/>
        <w:rPr>
          <w:rFonts w:ascii="Arial" w:hAnsi="Arial" w:cs="Arial"/>
          <w:b/>
        </w:rPr>
      </w:pPr>
    </w:p>
    <w:p w14:paraId="3A45B61D" w14:textId="2982FF2D"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66F8FA46" w14:textId="77777777" w:rsidR="007158A3" w:rsidRDefault="007158A3" w:rsidP="007152CC">
      <w:pPr>
        <w:spacing w:line="360" w:lineRule="auto"/>
        <w:jc w:val="both"/>
        <w:rPr>
          <w:rFonts w:ascii="Arial" w:hAnsi="Arial" w:cs="Arial"/>
          <w:sz w:val="24"/>
          <w:szCs w:val="24"/>
        </w:rPr>
      </w:pPr>
    </w:p>
    <w:p w14:paraId="78A63780" w14:textId="77777777" w:rsidR="007158A3" w:rsidRDefault="007158A3" w:rsidP="007152CC">
      <w:pPr>
        <w:spacing w:line="360" w:lineRule="auto"/>
        <w:jc w:val="both"/>
        <w:rPr>
          <w:rFonts w:ascii="Arial" w:hAnsi="Arial" w:cs="Arial"/>
          <w:sz w:val="24"/>
          <w:szCs w:val="24"/>
        </w:rPr>
      </w:pPr>
    </w:p>
    <w:p w14:paraId="4C65AECF" w14:textId="6395AE84" w:rsidR="002710B2" w:rsidRDefault="003E4648" w:rsidP="007152CC">
      <w:pPr>
        <w:spacing w:line="360" w:lineRule="auto"/>
        <w:jc w:val="both"/>
        <w:rPr>
          <w:rFonts w:ascii="Arial" w:hAnsi="Arial" w:cs="Arial"/>
          <w:sz w:val="24"/>
          <w:szCs w:val="24"/>
        </w:rPr>
      </w:pPr>
      <w:r w:rsidRPr="00555B1D">
        <w:rPr>
          <w:rFonts w:ascii="Arial" w:hAnsi="Arial" w:cs="Arial"/>
          <w:sz w:val="24"/>
          <w:szCs w:val="24"/>
        </w:rPr>
        <w:t>Co</w:t>
      </w:r>
      <w:r w:rsidR="002710B2">
        <w:rPr>
          <w:rFonts w:ascii="Arial" w:hAnsi="Arial" w:cs="Arial"/>
          <w:sz w:val="24"/>
          <w:szCs w:val="24"/>
        </w:rPr>
        <w:t xml:space="preserve">mo equipo de </w:t>
      </w:r>
      <w:r w:rsidR="000B12B1">
        <w:rPr>
          <w:rFonts w:ascii="Arial" w:hAnsi="Arial" w:cs="Arial"/>
          <w:sz w:val="24"/>
          <w:szCs w:val="24"/>
        </w:rPr>
        <w:t>CDM durante el mes de noviembre se realizaron diferentes actividades que favorecieron el trabajo  realizado con las mujer</w:t>
      </w:r>
      <w:r w:rsidR="007158A3">
        <w:rPr>
          <w:rFonts w:ascii="Arial" w:hAnsi="Arial" w:cs="Arial"/>
          <w:sz w:val="24"/>
          <w:szCs w:val="24"/>
        </w:rPr>
        <w:t>es</w:t>
      </w:r>
      <w:r w:rsidR="000B12B1">
        <w:rPr>
          <w:rFonts w:ascii="Arial" w:hAnsi="Arial" w:cs="Arial"/>
          <w:sz w:val="24"/>
          <w:szCs w:val="24"/>
        </w:rPr>
        <w:t xml:space="preserve"> del modelo CDM</w:t>
      </w:r>
      <w:r w:rsidR="002710B2">
        <w:rPr>
          <w:rFonts w:ascii="Arial" w:hAnsi="Arial" w:cs="Arial"/>
          <w:sz w:val="24"/>
          <w:szCs w:val="24"/>
        </w:rPr>
        <w:t>.</w:t>
      </w:r>
      <w:r w:rsidR="000B12B1">
        <w:rPr>
          <w:rFonts w:ascii="Arial" w:hAnsi="Arial" w:cs="Arial"/>
          <w:sz w:val="24"/>
          <w:szCs w:val="24"/>
        </w:rPr>
        <w:t xml:space="preserve"> lo cual </w:t>
      </w:r>
      <w:r w:rsidR="007158A3">
        <w:rPr>
          <w:rFonts w:ascii="Arial" w:hAnsi="Arial" w:cs="Arial"/>
          <w:sz w:val="24"/>
          <w:szCs w:val="24"/>
        </w:rPr>
        <w:t xml:space="preserve">ellas </w:t>
      </w:r>
      <w:r w:rsidR="000B12B1">
        <w:rPr>
          <w:rFonts w:ascii="Arial" w:hAnsi="Arial" w:cs="Arial"/>
          <w:sz w:val="24"/>
          <w:szCs w:val="24"/>
        </w:rPr>
        <w:t xml:space="preserve">se sintieron agradecidas, con todos los y las que lo hicieron posible, al </w:t>
      </w:r>
      <w:r w:rsidR="007158A3">
        <w:rPr>
          <w:rFonts w:ascii="Arial" w:hAnsi="Arial" w:cs="Arial"/>
          <w:sz w:val="24"/>
          <w:szCs w:val="24"/>
        </w:rPr>
        <w:t>reconocer las</w:t>
      </w:r>
      <w:r w:rsidR="000B12B1">
        <w:rPr>
          <w:rFonts w:ascii="Arial" w:hAnsi="Arial" w:cs="Arial"/>
          <w:sz w:val="24"/>
          <w:szCs w:val="24"/>
        </w:rPr>
        <w:t xml:space="preserve"> mujeres su trabajo </w:t>
      </w:r>
      <w:r w:rsidR="007158A3">
        <w:rPr>
          <w:rFonts w:ascii="Arial" w:hAnsi="Arial" w:cs="Arial"/>
          <w:sz w:val="24"/>
          <w:szCs w:val="24"/>
        </w:rPr>
        <w:t>realizado con ellas lo compartieron con otras  mujeres que se interesaron en participar en un grupo de mujeres modelo  CDM</w:t>
      </w:r>
      <w:r w:rsidR="000B12B1">
        <w:rPr>
          <w:rFonts w:ascii="Arial" w:hAnsi="Arial" w:cs="Arial"/>
          <w:sz w:val="24"/>
          <w:szCs w:val="24"/>
        </w:rPr>
        <w:t xml:space="preserve">, lo que me deja ver que se vio el avance con la forma de trabajo que </w:t>
      </w:r>
      <w:r w:rsidR="007158A3">
        <w:rPr>
          <w:rFonts w:ascii="Arial" w:hAnsi="Arial" w:cs="Arial"/>
          <w:sz w:val="24"/>
          <w:szCs w:val="24"/>
        </w:rPr>
        <w:t xml:space="preserve">sugiere el modelo CDM, </w:t>
      </w:r>
      <w:r w:rsidR="000B12B1">
        <w:rPr>
          <w:rFonts w:ascii="Arial" w:hAnsi="Arial" w:cs="Arial"/>
          <w:sz w:val="24"/>
          <w:szCs w:val="24"/>
        </w:rPr>
        <w:t>que si se sintió atender necesidades reales que viven las mujeres del municipio de Sayula</w:t>
      </w:r>
      <w:r w:rsidR="007158A3">
        <w:rPr>
          <w:rFonts w:ascii="Arial" w:hAnsi="Arial" w:cs="Arial"/>
          <w:sz w:val="24"/>
          <w:szCs w:val="24"/>
        </w:rPr>
        <w:t>.</w:t>
      </w: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bookmarkStart w:id="0" w:name="_GoBack"/>
      <w:bookmarkEnd w:id="0"/>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77777777" w:rsidR="007E0052" w:rsidRPr="00555B1D" w:rsidRDefault="007E0052" w:rsidP="006E4B2C">
      <w:pPr>
        <w:tabs>
          <w:tab w:val="left" w:pos="0"/>
        </w:tabs>
        <w:jc w:val="center"/>
        <w:rPr>
          <w:rFonts w:ascii="Arial" w:hAnsi="Arial" w:cs="Arial"/>
          <w:b/>
        </w:rPr>
      </w:pPr>
    </w:p>
    <w:p w14:paraId="13B68890" w14:textId="77777777" w:rsidR="007E0052" w:rsidRPr="00555B1D" w:rsidRDefault="007E0052" w:rsidP="006E4B2C">
      <w:pPr>
        <w:tabs>
          <w:tab w:val="left" w:pos="0"/>
        </w:tabs>
        <w:jc w:val="center"/>
        <w:rPr>
          <w:rFonts w:ascii="Arial" w:hAnsi="Arial" w:cs="Arial"/>
          <w:b/>
        </w:rPr>
      </w:pPr>
    </w:p>
    <w:p w14:paraId="5CA1CA63" w14:textId="40605B5B" w:rsidR="006D68B9" w:rsidRPr="00555B1D" w:rsidRDefault="00E06B3C" w:rsidP="007E0052">
      <w:pPr>
        <w:tabs>
          <w:tab w:val="left" w:pos="0"/>
        </w:tabs>
        <w:jc w:val="center"/>
        <w:rPr>
          <w:rFonts w:ascii="Arial" w:hAnsi="Arial" w:cs="Arial"/>
          <w:b/>
        </w:rPr>
      </w:pPr>
      <w:r>
        <w:rPr>
          <w:rFonts w:ascii="Arial" w:hAnsi="Arial" w:cs="Arial"/>
          <w:b/>
        </w:rPr>
        <w:t>RESPONSABLE DEL</w:t>
      </w:r>
      <w:r w:rsidR="00970138" w:rsidRPr="00555B1D">
        <w:rPr>
          <w:rFonts w:ascii="Arial" w:hAnsi="Arial" w:cs="Arial"/>
          <w:b/>
        </w:rPr>
        <w:t xml:space="preserve"> CDM</w:t>
      </w:r>
    </w:p>
    <w:p w14:paraId="45DE1C25" w14:textId="77777777" w:rsidR="007E0052" w:rsidRPr="00555B1D" w:rsidRDefault="007E0052" w:rsidP="007E0052">
      <w:pPr>
        <w:tabs>
          <w:tab w:val="left" w:pos="0"/>
        </w:tabs>
        <w:spacing w:line="240" w:lineRule="auto"/>
        <w:jc w:val="center"/>
        <w:rPr>
          <w:rFonts w:ascii="Arial" w:hAnsi="Arial" w:cs="Arial"/>
          <w:b/>
        </w:rPr>
      </w:pPr>
      <w:r w:rsidRPr="00555B1D">
        <w:rPr>
          <w:rFonts w:ascii="Arial" w:hAnsi="Arial" w:cs="Arial"/>
          <w:b/>
        </w:rPr>
        <w:t>Lic. Alejandro Chávez Zamudio</w:t>
      </w: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21D42456" w:rsidR="006D68B9" w:rsidRPr="00555B1D" w:rsidRDefault="00A95962"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7EBA440F" w14:textId="62EAC01C" w:rsidR="006E4B2C" w:rsidRPr="00D8133E" w:rsidRDefault="006E4B2C" w:rsidP="00547BEE">
      <w:pPr>
        <w:tabs>
          <w:tab w:val="left" w:pos="0"/>
        </w:tabs>
        <w:spacing w:line="240" w:lineRule="auto"/>
        <w:jc w:val="center"/>
        <w:rPr>
          <w:rFonts w:ascii="Arial" w:hAnsi="Arial" w:cs="Arial"/>
          <w:b/>
        </w:rPr>
      </w:pP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18"/>
      <w:headerReference w:type="default" r:id="rId19"/>
      <w:footerReference w:type="even" r:id="rId20"/>
      <w:footerReference w:type="default" r:id="rId21"/>
      <w:headerReference w:type="first" r:id="rId22"/>
      <w:footerReference w:type="first" r:id="rId23"/>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23EC1" w14:textId="77777777" w:rsidR="006020D2" w:rsidRDefault="006020D2" w:rsidP="004B46C2">
      <w:pPr>
        <w:spacing w:after="0" w:line="240" w:lineRule="auto"/>
      </w:pPr>
      <w:r>
        <w:separator/>
      </w:r>
    </w:p>
  </w:endnote>
  <w:endnote w:type="continuationSeparator" w:id="0">
    <w:p w14:paraId="4B30A353" w14:textId="77777777" w:rsidR="006020D2" w:rsidRDefault="006020D2"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1DF4F" w14:textId="77777777" w:rsidR="006020D2" w:rsidRDefault="006020D2" w:rsidP="004B46C2">
      <w:pPr>
        <w:spacing w:after="0" w:line="240" w:lineRule="auto"/>
      </w:pPr>
      <w:r>
        <w:separator/>
      </w:r>
    </w:p>
  </w:footnote>
  <w:footnote w:type="continuationSeparator" w:id="0">
    <w:p w14:paraId="136ED178" w14:textId="77777777" w:rsidR="006020D2" w:rsidRDefault="006020D2"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0540D"/>
    <w:rsid w:val="00014C32"/>
    <w:rsid w:val="000278B3"/>
    <w:rsid w:val="00053DAB"/>
    <w:rsid w:val="00060780"/>
    <w:rsid w:val="00081A88"/>
    <w:rsid w:val="000A13FA"/>
    <w:rsid w:val="000B0CD2"/>
    <w:rsid w:val="000B12B1"/>
    <w:rsid w:val="000C2E9C"/>
    <w:rsid w:val="000C321B"/>
    <w:rsid w:val="000C3313"/>
    <w:rsid w:val="000C48C3"/>
    <w:rsid w:val="000C4EA2"/>
    <w:rsid w:val="000E40FB"/>
    <w:rsid w:val="000F092D"/>
    <w:rsid w:val="000F2196"/>
    <w:rsid w:val="000F4B2F"/>
    <w:rsid w:val="00111E07"/>
    <w:rsid w:val="001121E5"/>
    <w:rsid w:val="00164145"/>
    <w:rsid w:val="00172071"/>
    <w:rsid w:val="00187809"/>
    <w:rsid w:val="00192F61"/>
    <w:rsid w:val="001A02EE"/>
    <w:rsid w:val="001B5D80"/>
    <w:rsid w:val="001C207E"/>
    <w:rsid w:val="001C458B"/>
    <w:rsid w:val="001F740B"/>
    <w:rsid w:val="00204D6A"/>
    <w:rsid w:val="00224D57"/>
    <w:rsid w:val="002347DB"/>
    <w:rsid w:val="00237DBB"/>
    <w:rsid w:val="00240336"/>
    <w:rsid w:val="00242E9C"/>
    <w:rsid w:val="0025313D"/>
    <w:rsid w:val="00261C27"/>
    <w:rsid w:val="002710B2"/>
    <w:rsid w:val="0028121C"/>
    <w:rsid w:val="00281801"/>
    <w:rsid w:val="00285766"/>
    <w:rsid w:val="00294D26"/>
    <w:rsid w:val="00295716"/>
    <w:rsid w:val="002E466B"/>
    <w:rsid w:val="002F6EA1"/>
    <w:rsid w:val="003052CE"/>
    <w:rsid w:val="00314857"/>
    <w:rsid w:val="00322A95"/>
    <w:rsid w:val="003377B5"/>
    <w:rsid w:val="00345DBA"/>
    <w:rsid w:val="00355DEA"/>
    <w:rsid w:val="00357E89"/>
    <w:rsid w:val="0036001B"/>
    <w:rsid w:val="00361F7C"/>
    <w:rsid w:val="003767F2"/>
    <w:rsid w:val="003A469D"/>
    <w:rsid w:val="003B5CE1"/>
    <w:rsid w:val="003B6BC4"/>
    <w:rsid w:val="003D2086"/>
    <w:rsid w:val="003D54BE"/>
    <w:rsid w:val="003E4648"/>
    <w:rsid w:val="00407FAA"/>
    <w:rsid w:val="00410A9D"/>
    <w:rsid w:val="00413D08"/>
    <w:rsid w:val="004173CE"/>
    <w:rsid w:val="00427606"/>
    <w:rsid w:val="004334DE"/>
    <w:rsid w:val="00441FFA"/>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47BEE"/>
    <w:rsid w:val="00555B1D"/>
    <w:rsid w:val="005600E0"/>
    <w:rsid w:val="00564BE1"/>
    <w:rsid w:val="0057007A"/>
    <w:rsid w:val="00580945"/>
    <w:rsid w:val="00582538"/>
    <w:rsid w:val="0058772E"/>
    <w:rsid w:val="005914BE"/>
    <w:rsid w:val="0059497D"/>
    <w:rsid w:val="00594C9B"/>
    <w:rsid w:val="00595BC1"/>
    <w:rsid w:val="005D6DFA"/>
    <w:rsid w:val="005E08F7"/>
    <w:rsid w:val="00600DB0"/>
    <w:rsid w:val="006020D2"/>
    <w:rsid w:val="006072A8"/>
    <w:rsid w:val="006110BB"/>
    <w:rsid w:val="006112D9"/>
    <w:rsid w:val="00624A92"/>
    <w:rsid w:val="00626DA9"/>
    <w:rsid w:val="0063100E"/>
    <w:rsid w:val="00640309"/>
    <w:rsid w:val="00650B8E"/>
    <w:rsid w:val="00651343"/>
    <w:rsid w:val="006541F8"/>
    <w:rsid w:val="006679F1"/>
    <w:rsid w:val="00686B1B"/>
    <w:rsid w:val="00696653"/>
    <w:rsid w:val="006B51D8"/>
    <w:rsid w:val="006C7687"/>
    <w:rsid w:val="006D68B9"/>
    <w:rsid w:val="006E1D38"/>
    <w:rsid w:val="006E4B2C"/>
    <w:rsid w:val="006F2039"/>
    <w:rsid w:val="007152CC"/>
    <w:rsid w:val="007158A3"/>
    <w:rsid w:val="00740CC4"/>
    <w:rsid w:val="0075762A"/>
    <w:rsid w:val="00766CAE"/>
    <w:rsid w:val="00772843"/>
    <w:rsid w:val="00792623"/>
    <w:rsid w:val="007A26B3"/>
    <w:rsid w:val="007A7FF9"/>
    <w:rsid w:val="007C2F95"/>
    <w:rsid w:val="007E0052"/>
    <w:rsid w:val="007E7224"/>
    <w:rsid w:val="007F6660"/>
    <w:rsid w:val="008025C4"/>
    <w:rsid w:val="00803620"/>
    <w:rsid w:val="00805A9D"/>
    <w:rsid w:val="00824289"/>
    <w:rsid w:val="008272E7"/>
    <w:rsid w:val="00850626"/>
    <w:rsid w:val="008A1FE5"/>
    <w:rsid w:val="008B2F30"/>
    <w:rsid w:val="008C27FD"/>
    <w:rsid w:val="008C5EC0"/>
    <w:rsid w:val="00901218"/>
    <w:rsid w:val="00905784"/>
    <w:rsid w:val="00926418"/>
    <w:rsid w:val="009370FF"/>
    <w:rsid w:val="00943AAA"/>
    <w:rsid w:val="00956966"/>
    <w:rsid w:val="00970138"/>
    <w:rsid w:val="009709E9"/>
    <w:rsid w:val="00973678"/>
    <w:rsid w:val="00982A06"/>
    <w:rsid w:val="009849C2"/>
    <w:rsid w:val="00990C97"/>
    <w:rsid w:val="009D0A12"/>
    <w:rsid w:val="009D25FA"/>
    <w:rsid w:val="009D75A6"/>
    <w:rsid w:val="009E7911"/>
    <w:rsid w:val="009F0716"/>
    <w:rsid w:val="009F0C8C"/>
    <w:rsid w:val="00A21A87"/>
    <w:rsid w:val="00A22E5D"/>
    <w:rsid w:val="00A23C3C"/>
    <w:rsid w:val="00A47198"/>
    <w:rsid w:val="00A53B45"/>
    <w:rsid w:val="00A63CA4"/>
    <w:rsid w:val="00A95962"/>
    <w:rsid w:val="00AC26A5"/>
    <w:rsid w:val="00AE73F4"/>
    <w:rsid w:val="00B01ACD"/>
    <w:rsid w:val="00B05CC9"/>
    <w:rsid w:val="00B1282E"/>
    <w:rsid w:val="00B26C76"/>
    <w:rsid w:val="00B27988"/>
    <w:rsid w:val="00B54311"/>
    <w:rsid w:val="00B607A5"/>
    <w:rsid w:val="00B971AB"/>
    <w:rsid w:val="00BA458E"/>
    <w:rsid w:val="00BA53B8"/>
    <w:rsid w:val="00BB170E"/>
    <w:rsid w:val="00BD000E"/>
    <w:rsid w:val="00BD65D5"/>
    <w:rsid w:val="00BD759B"/>
    <w:rsid w:val="00BE27BF"/>
    <w:rsid w:val="00BF24EE"/>
    <w:rsid w:val="00BF3D36"/>
    <w:rsid w:val="00C134E4"/>
    <w:rsid w:val="00C24E00"/>
    <w:rsid w:val="00C33AB2"/>
    <w:rsid w:val="00C43950"/>
    <w:rsid w:val="00C43D50"/>
    <w:rsid w:val="00C43FA4"/>
    <w:rsid w:val="00C561CA"/>
    <w:rsid w:val="00C65576"/>
    <w:rsid w:val="00C7014C"/>
    <w:rsid w:val="00C81316"/>
    <w:rsid w:val="00C877C2"/>
    <w:rsid w:val="00C90166"/>
    <w:rsid w:val="00CA0291"/>
    <w:rsid w:val="00CA1380"/>
    <w:rsid w:val="00CA5FD6"/>
    <w:rsid w:val="00CC239D"/>
    <w:rsid w:val="00CD17C7"/>
    <w:rsid w:val="00CD32F9"/>
    <w:rsid w:val="00CD5D1A"/>
    <w:rsid w:val="00CF0EC6"/>
    <w:rsid w:val="00CF21C6"/>
    <w:rsid w:val="00CF4D9D"/>
    <w:rsid w:val="00D2561E"/>
    <w:rsid w:val="00D442D4"/>
    <w:rsid w:val="00D5166E"/>
    <w:rsid w:val="00D53EDD"/>
    <w:rsid w:val="00D547A8"/>
    <w:rsid w:val="00D806C3"/>
    <w:rsid w:val="00DA3DD2"/>
    <w:rsid w:val="00DB25B9"/>
    <w:rsid w:val="00DB590C"/>
    <w:rsid w:val="00DE3018"/>
    <w:rsid w:val="00E01503"/>
    <w:rsid w:val="00E06B3C"/>
    <w:rsid w:val="00E17A33"/>
    <w:rsid w:val="00E2535A"/>
    <w:rsid w:val="00E25918"/>
    <w:rsid w:val="00E36C4A"/>
    <w:rsid w:val="00E6014F"/>
    <w:rsid w:val="00EB4B1C"/>
    <w:rsid w:val="00ED6CCA"/>
    <w:rsid w:val="00EE2478"/>
    <w:rsid w:val="00EF47E0"/>
    <w:rsid w:val="00F160F0"/>
    <w:rsid w:val="00F17AF9"/>
    <w:rsid w:val="00F22103"/>
    <w:rsid w:val="00F226B0"/>
    <w:rsid w:val="00F46BDF"/>
    <w:rsid w:val="00F63A6D"/>
    <w:rsid w:val="00F6689C"/>
    <w:rsid w:val="00F7562F"/>
    <w:rsid w:val="00F8030E"/>
    <w:rsid w:val="00F96DA3"/>
    <w:rsid w:val="00FA5D15"/>
    <w:rsid w:val="00FB3E8E"/>
    <w:rsid w:val="00FD1787"/>
    <w:rsid w:val="00FD4B4C"/>
    <w:rsid w:val="00FE659B"/>
    <w:rsid w:val="00FE7ACA"/>
    <w:rsid w:val="00FF2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3.xml"/><Relationship Id="rId10" Type="http://schemas.openxmlformats.org/officeDocument/2006/relationships/chart" Target="charts/chart2.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c:v>
                </c:pt>
              </c:strCache>
            </c:strRef>
          </c:tx>
          <c:spPr>
            <a:gradFill>
              <a:gsLst>
                <a:gs pos="100000">
                  <a:schemeClr val="accent1">
                    <a:alpha val="0"/>
                  </a:schemeClr>
                </a:gs>
                <a:gs pos="50000">
                  <a:schemeClr val="accent1"/>
                </a:gs>
              </a:gsLst>
              <a:lin ang="5400000" scaled="0"/>
            </a:gradFill>
            <a:ln>
              <a:noFill/>
            </a:ln>
            <a:effectLst/>
            <a:sp3d/>
          </c:spPr>
          <c:invertIfNegative val="0"/>
          <c:cat>
            <c:strRef>
              <c:f>Hoja1!$A$2:$A$5</c:f>
              <c:strCache>
                <c:ptCount val="2"/>
                <c:pt idx="1">
                  <c:v>Psicologa </c:v>
                </c:pt>
              </c:strCache>
            </c:strRef>
          </c:cat>
          <c:val>
            <c:numRef>
              <c:f>Hoja1!$B$2:$B$5</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A0A0-4237-BF70-F7C31F8E82A3}"/>
            </c:ext>
          </c:extLst>
        </c:ser>
        <c:ser>
          <c:idx val="1"/>
          <c:order val="1"/>
          <c:tx>
            <c:strRef>
              <c:f>Hoja1!$C$1</c:f>
              <c:strCache>
                <c:ptCount val="1"/>
                <c:pt idx="0">
                  <c:v>Mujer</c:v>
                </c:pt>
              </c:strCache>
            </c:strRef>
          </c:tx>
          <c:spPr>
            <a:gradFill>
              <a:gsLst>
                <a:gs pos="100000">
                  <a:schemeClr val="accent3">
                    <a:alpha val="0"/>
                  </a:schemeClr>
                </a:gs>
                <a:gs pos="50000">
                  <a:schemeClr val="accent3"/>
                </a:gs>
              </a:gsLst>
              <a:lin ang="5400000" scaled="0"/>
            </a:gradFill>
            <a:ln>
              <a:noFill/>
            </a:ln>
            <a:effectLst/>
            <a:sp3d/>
          </c:spPr>
          <c:invertIfNegative val="0"/>
          <c:cat>
            <c:strRef>
              <c:f>Hoja1!$A$2:$A$5</c:f>
              <c:strCache>
                <c:ptCount val="2"/>
                <c:pt idx="1">
                  <c:v>Psicologa </c:v>
                </c:pt>
              </c:strCache>
            </c:strRef>
          </c:cat>
          <c:val>
            <c:numRef>
              <c:f>Hoja1!$C$2:$C$5</c:f>
              <c:numCache>
                <c:formatCode>General</c:formatCode>
                <c:ptCount val="4"/>
              </c:numCache>
            </c:numRef>
          </c:val>
          <c:extLst xmlns:c16r2="http://schemas.microsoft.com/office/drawing/2015/06/chart">
            <c:ext xmlns:c16="http://schemas.microsoft.com/office/drawing/2014/chart" uri="{C3380CC4-5D6E-409C-BE32-E72D297353CC}">
              <c16:uniqueId val="{00000001-A0A0-4237-BF70-F7C31F8E82A3}"/>
            </c:ext>
          </c:extLst>
        </c:ser>
        <c:dLbls>
          <c:showLegendKey val="0"/>
          <c:showVal val="0"/>
          <c:showCatName val="0"/>
          <c:showSerName val="0"/>
          <c:showPercent val="0"/>
          <c:showBubbleSize val="0"/>
        </c:dLbls>
        <c:gapWidth val="150"/>
        <c:gapDepth val="0"/>
        <c:shape val="box"/>
        <c:axId val="21666048"/>
        <c:axId val="21676032"/>
        <c:axId val="124341312"/>
      </c:bar3DChart>
      <c:catAx>
        <c:axId val="21666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1676032"/>
        <c:crosses val="autoZero"/>
        <c:auto val="1"/>
        <c:lblAlgn val="ctr"/>
        <c:lblOffset val="100"/>
        <c:noMultiLvlLbl val="0"/>
      </c:catAx>
      <c:valAx>
        <c:axId val="2167603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1666048"/>
        <c:crosses val="autoZero"/>
        <c:crossBetween val="between"/>
      </c:valAx>
      <c:serAx>
        <c:axId val="124341312"/>
        <c:scaling>
          <c:orientation val="minMax"/>
        </c:scaling>
        <c:delete val="0"/>
        <c:axPos val="b"/>
        <c:majorTickMark val="none"/>
        <c:minorTickMark val="none"/>
        <c:tickLblPos val="nextTo"/>
        <c:spPr>
          <a:noFill/>
          <a:ln w="9525"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1676032"/>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495673342155094E-2"/>
          <c:y val="0.12603648424543901"/>
          <c:w val="0.92550432665784499"/>
          <c:h val="0.62140374244264196"/>
        </c:manualLayout>
      </c:layout>
      <c:bar3DChart>
        <c:barDir val="bar"/>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Hoja1!$A$2:$A$5</c:f>
              <c:strCache>
                <c:ptCount val="4"/>
                <c:pt idx="0">
                  <c:v>15-29</c:v>
                </c:pt>
                <c:pt idx="1">
                  <c:v>30-44</c:v>
                </c:pt>
                <c:pt idx="2">
                  <c:v>45-59</c:v>
                </c:pt>
                <c:pt idx="3">
                  <c:v>60</c:v>
                </c:pt>
              </c:strCache>
            </c:strRef>
          </c:cat>
          <c:val>
            <c:numRef>
              <c:f>Hoja1!$B$2:$B$5</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a:scene3d>
              <a:camera prst="orthographicFront"/>
              <a:lightRig rig="threePt" dir="t"/>
            </a:scene3d>
            <a:sp3d prstMaterial="translucentPowder">
              <a:contourClr>
                <a:schemeClr val="accent5">
                  <a:lumMod val="75000"/>
                </a:schemeClr>
              </a:contourClr>
            </a:sp3d>
          </c:spPr>
          <c:invertIfNegative val="0"/>
          <c:cat>
            <c:strRef>
              <c:f>Hoja1!$A$2:$A$5</c:f>
              <c:strCache>
                <c:ptCount val="4"/>
                <c:pt idx="0">
                  <c:v>15-29</c:v>
                </c:pt>
                <c:pt idx="1">
                  <c:v>30-44</c:v>
                </c:pt>
                <c:pt idx="2">
                  <c:v>45-59</c:v>
                </c:pt>
                <c:pt idx="3">
                  <c:v>60</c:v>
                </c:pt>
              </c:strCache>
            </c:strRef>
          </c:cat>
          <c:val>
            <c:numRef>
              <c:f>Hoja1!$C$2:$C$5</c:f>
              <c:numCache>
                <c:formatCode>General</c:formatCode>
                <c:ptCount val="4"/>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shape val="box"/>
        <c:axId val="141134464"/>
        <c:axId val="141136256"/>
        <c:axId val="0"/>
      </c:bar3DChart>
      <c:catAx>
        <c:axId val="1411344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1136256"/>
        <c:crosses val="autoZero"/>
        <c:auto val="1"/>
        <c:lblAlgn val="ctr"/>
        <c:lblOffset val="100"/>
        <c:noMultiLvlLbl val="0"/>
      </c:catAx>
      <c:valAx>
        <c:axId val="141136256"/>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11344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0"/>
      <c:depthPercent val="100"/>
      <c:rAngAx val="0"/>
      <c:perspective val="3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160"/>
        <c:gapDepth val="0"/>
        <c:shape val="box"/>
        <c:axId val="141240192"/>
        <c:axId val="141241728"/>
        <c:axId val="20554176"/>
      </c:bar3DChart>
      <c:catAx>
        <c:axId val="1412401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241728"/>
        <c:crosses val="autoZero"/>
        <c:auto val="1"/>
        <c:lblAlgn val="ctr"/>
        <c:lblOffset val="100"/>
        <c:noMultiLvlLbl val="0"/>
      </c:catAx>
      <c:valAx>
        <c:axId val="1412417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240192"/>
        <c:crosses val="autoZero"/>
        <c:crossBetween val="between"/>
      </c:valAx>
      <c:serAx>
        <c:axId val="2055417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241728"/>
        <c:crosses val="autoZero"/>
      </c:ser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overlap val="-22"/>
        <c:axId val="142883456"/>
        <c:axId val="142901632"/>
      </c:barChart>
      <c:catAx>
        <c:axId val="14288345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901632"/>
        <c:crosses val="autoZero"/>
        <c:auto val="1"/>
        <c:lblAlgn val="ctr"/>
        <c:lblOffset val="100"/>
        <c:noMultiLvlLbl val="0"/>
      </c:catAx>
      <c:valAx>
        <c:axId val="1429016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88345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4">
                  <c:v>1</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142925824"/>
        <c:axId val="142927360"/>
      </c:barChart>
      <c:catAx>
        <c:axId val="14292582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927360"/>
        <c:crosses val="autoZero"/>
        <c:auto val="1"/>
        <c:lblAlgn val="ctr"/>
        <c:lblOffset val="100"/>
        <c:noMultiLvlLbl val="0"/>
      </c:catAx>
      <c:valAx>
        <c:axId val="1429273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92582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142699520"/>
        <c:axId val="142701312"/>
      </c:barChart>
      <c:catAx>
        <c:axId val="14269952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42701312"/>
        <c:crosses val="autoZero"/>
        <c:auto val="1"/>
        <c:lblAlgn val="ctr"/>
        <c:lblOffset val="100"/>
        <c:noMultiLvlLbl val="0"/>
      </c:catAx>
      <c:valAx>
        <c:axId val="14270131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42699520"/>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0">
                  <c:v>1</c:v>
                </c:pt>
                <c:pt idx="1">
                  <c:v>1</c:v>
                </c:pt>
                <c:pt idx="2">
                  <c:v>1</c:v>
                </c:pt>
                <c:pt idx="3">
                  <c:v>1</c:v>
                </c:pt>
                <c:pt idx="4">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overlap val="100"/>
        <c:axId val="142846592"/>
        <c:axId val="142852480"/>
      </c:barChart>
      <c:catAx>
        <c:axId val="14284659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852480"/>
        <c:crosses val="autoZero"/>
        <c:auto val="1"/>
        <c:lblAlgn val="ctr"/>
        <c:lblOffset val="100"/>
        <c:noMultiLvlLbl val="0"/>
      </c:catAx>
      <c:valAx>
        <c:axId val="142852480"/>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284659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13128960"/>
        <c:axId val="113130496"/>
      </c:barChart>
      <c:catAx>
        <c:axId val="11312896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3130496"/>
        <c:crosses val="autoZero"/>
        <c:auto val="1"/>
        <c:lblAlgn val="ctr"/>
        <c:lblOffset val="100"/>
        <c:noMultiLvlLbl val="0"/>
      </c:catAx>
      <c:valAx>
        <c:axId val="1131304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31289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layout/>
      <c:overlay val="0"/>
      <c:spPr>
        <a:noFill/>
        <a:ln>
          <a:noFill/>
        </a:ln>
        <a:effectLst/>
      </c:spPr>
    </c:title>
    <c:autoTitleDeleted val="0"/>
    <c:plotArea>
      <c:layout/>
      <c:pieChart>
        <c:varyColors val="1"/>
        <c:ser>
          <c:idx val="0"/>
          <c:order val="0"/>
          <c:tx>
            <c:strRef>
              <c:f>Hoja1!$B$1</c:f>
              <c:strCache>
                <c:ptCount val="1"/>
                <c:pt idx="0">
                  <c:v>Total </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bubble3D val="0"/>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92FE-5115-47C1-A4F3-E1B8DFD1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1460</Words>
  <Characters>8033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dc:creator>
  <cp:lastModifiedBy> </cp:lastModifiedBy>
  <cp:revision>10</cp:revision>
  <dcterms:created xsi:type="dcterms:W3CDTF">2018-11-12T17:52:00Z</dcterms:created>
  <dcterms:modified xsi:type="dcterms:W3CDTF">2018-11-29T18:05:00Z</dcterms:modified>
</cp:coreProperties>
</file>